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E3A5F"/>
          <w:sz w:val="36"/>
        </w:rPr>
        <w:t>Dohoda o brigádnickej práci študentov</w:t>
      </w:r>
    </w:p>
    <w:p>
      <w:r>
        <w:rPr>
          <w:color w:val="64748B"/>
          <w:sz w:val="18"/>
        </w:rPr>
        <w:t>podľa § 227 a § 228 zákona č. 311/2001 Z. z., Zákonník práce</w:t>
      </w:r>
    </w:p>
    <w:p>
      <w:pPr>
        <w:spacing w:before="200"/>
      </w:pPr>
      <w:r>
        <w:rPr>
          <w:b/>
          <w:color w:val="1E3A5F"/>
          <w:sz w:val="24"/>
        </w:rPr>
        <w:t>Zmluvné strany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Zamestnávateľ (obchodné meno, IČO, sídlo)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Zastúpený (meno, funkcia)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Študent (meno a priezvisko)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Dátum narodenia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Trvalý pobyt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Škola a forma štúdia (stredná škola / denné vysokoškolské štúdium)</w:t>
            </w:r>
          </w:p>
        </w:tc>
        <w:tc>
          <w:tcPr>
            <w:tcW w:type="dxa" w:w="4320"/>
          </w:tcPr>
          <w:p/>
        </w:tc>
      </w:tr>
    </w:tbl>
    <w:p>
      <w:pPr>
        <w:spacing w:before="200"/>
      </w:pPr>
      <w:r>
        <w:rPr>
          <w:b/>
          <w:color w:val="1E3A5F"/>
          <w:sz w:val="24"/>
        </w:rPr>
        <w:t>1. Dohodnutá práca</w:t>
      </w:r>
    </w:p>
    <w:p>
      <w:r>
        <w:t>______________________________________________________________________________</w:t>
      </w:r>
    </w:p>
    <w:p>
      <w:r>
        <w:t>______________________________________________________________________________</w:t>
      </w:r>
    </w:p>
    <w:p>
      <w:pPr>
        <w:spacing w:before="200"/>
      </w:pPr>
      <w:r>
        <w:rPr>
          <w:b/>
          <w:color w:val="1E3A5F"/>
          <w:sz w:val="24"/>
        </w:rPr>
        <w:t>2. Rozsah pracovného času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Dohodnutý rozsah (hodín týždenne v priemere)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Miesto výkonu práce</w:t>
            </w:r>
          </w:p>
        </w:tc>
        <w:tc>
          <w:tcPr>
            <w:tcW w:type="dxa" w:w="4320"/>
          </w:tcPr>
          <w:p/>
        </w:tc>
      </w:tr>
    </w:tbl>
    <w:p>
      <w:r>
        <w:t>Rozsah práce nepresiahne 20 hodín týždenne v priemere; priemer sa posudzuje za celú dobu, na ktorú bola dohoda uzatvorená (§ 227 ods. 2).</w:t>
      </w:r>
    </w:p>
    <w:p>
      <w:pPr>
        <w:spacing w:before="200"/>
      </w:pPr>
      <w:r>
        <w:rPr>
          <w:b/>
          <w:color w:val="1E3A5F"/>
          <w:sz w:val="24"/>
        </w:rPr>
        <w:t>3. Odmena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Odmena (€ za hodinu)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Spôsob výplaty</w:t>
            </w:r>
          </w:p>
        </w:tc>
        <w:tc>
          <w:tcPr>
            <w:tcW w:type="dxa" w:w="4320"/>
          </w:tcPr>
          <w:p/>
        </w:tc>
      </w:tr>
    </w:tbl>
    <w:p>
      <w:r>
        <w:t>Odmena je splatná najneskôr do konca kalendárneho mesiaca, ktorý nasleduje po mesiaci, v ktorom sa práca vykonala (§ 228 ods. 3).</w:t>
      </w:r>
    </w:p>
    <w:p>
      <w:pPr>
        <w:spacing w:before="200"/>
      </w:pPr>
      <w:r>
        <w:rPr>
          <w:b/>
          <w:color w:val="1E3A5F"/>
          <w:sz w:val="24"/>
        </w:rPr>
        <w:t>4. Doba trvania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Dohoda sa uzatvára na dobu od – do (najviac 12 mesiacov, § 228 ods. 2)</w:t>
            </w:r>
          </w:p>
        </w:tc>
        <w:tc>
          <w:tcPr>
            <w:tcW w:type="dxa" w:w="4320"/>
          </w:tcPr>
          <w:p/>
        </w:tc>
      </w:tr>
    </w:tbl>
    <w:p>
      <w:pPr>
        <w:spacing w:before="200"/>
      </w:pPr>
      <w:r>
        <w:rPr>
          <w:b/>
          <w:color w:val="1E3A5F"/>
          <w:sz w:val="24"/>
        </w:rPr>
        <w:t>5. Skončenie dohody</w:t>
      </w:r>
    </w:p>
    <w:p>
      <w:r>
        <w:t>Ak nie je dohodnuté inak, dohodu možno skončiť dohodou účastníkov k dohodnutému dňu a jednostranne výpoveďou bez uvedenia dôvodu s 15-dňovou výpovednou dobou, ktorá sa začína dňom doručenia písomnej výpovede (§ 228 ods. 2).</w:t>
      </w:r>
    </w:p>
    <w:p>
      <w:pPr>
        <w:spacing w:before="200"/>
      </w:pPr>
      <w:r>
        <w:rPr>
          <w:b/>
          <w:color w:val="1E3A5F"/>
          <w:sz w:val="24"/>
        </w:rPr>
        <w:t>6. Ostatné</w:t>
      </w:r>
    </w:p>
    <w:p>
      <w:r>
        <w:t>Neoddeliteľnou súčasťou dohody je potvrdenie o štatúte žiaka strednej školy alebo študenta dennej formy vysokoškolského štúdia (§ 228 ods. 2). Dohoda je písomná, inak je neplatná; jedno vyhotovenie dostane študent (§ 228 ods. 1).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V ……………… dne ………………</w:t>
              <w:br/>
              <w:br/>
              <w:br/>
              <w:t>…………………………………</w:t>
            </w:r>
          </w:p>
        </w:tc>
        <w:tc>
          <w:tcPr>
            <w:tcW w:type="dxa" w:w="4320"/>
          </w:tcPr>
          <w:p>
            <w:r>
              <w:t>V ……………… dne ………………</w:t>
              <w:br/>
              <w:br/>
              <w:br/>
              <w:t>…………………………………</w:t>
            </w:r>
          </w:p>
        </w:tc>
      </w:tr>
      <w:tr>
        <w:tc>
          <w:tcPr>
            <w:tcW w:type="dxa" w:w="4320"/>
          </w:tcPr>
          <w:p>
            <w:r>
              <w:t>Za zamestnávateľa</w:t>
            </w:r>
          </w:p>
        </w:tc>
        <w:tc>
          <w:tcPr>
            <w:tcW w:type="dxa" w:w="4320"/>
          </w:tcPr>
          <w:p>
            <w:r>
              <w:t>Študent</w:t>
            </w:r>
          </w:p>
        </w:tc>
      </w:tr>
    </w:tbl>
    <w:p>
      <w:pPr>
        <w:spacing w:before="280"/>
      </w:pPr>
      <w:r>
        <w:rPr>
          <w:color w:val="64748B"/>
          <w:sz w:val="16"/>
        </w:rPr>
        <w:t>Vzor zadarmo z autoerp.sk · overené podľa znenia Zákonníka práce (311/2001 Z. z.) k 6. 10. 2026 · AutoERP vystaví tento dokument z údajov v systéme. Dohodu možno uzatvoriť so študentom, ktorý nedovŕšil 26 rokov (§ 227 ods. 1).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